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70"/>
        <w:rPr>
          <w:sz w:val="20"/>
        </w:rPr>
      </w:pPr>
      <w:r>
        <w:rPr>
          <w:sz w:val="20"/>
        </w:rPr>
        <w:drawing>
          <wp:inline distT="0" distB="0" distL="0" distR="0">
            <wp:extent cx="690554" cy="71932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54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380" w:bottom="0" w:left="300" w:right="260"/>
        </w:sectPr>
      </w:pPr>
    </w:p>
    <w:p>
      <w:pPr>
        <w:pStyle w:val="Title"/>
        <w:spacing w:line="213" w:lineRule="auto"/>
      </w:pPr>
      <w:r>
        <w:rPr>
          <w:spacing w:val="-6"/>
        </w:rPr>
        <w:t>Правительство </w:t>
      </w:r>
      <w:r>
        <w:rPr>
          <w:spacing w:val="-8"/>
        </w:rPr>
        <w:t>Ростовской</w:t>
      </w:r>
      <w:r>
        <w:rPr>
          <w:spacing w:val="-6"/>
        </w:rPr>
        <w:t> </w:t>
      </w:r>
      <w:r>
        <w:rPr>
          <w:spacing w:val="-10"/>
        </w:rPr>
        <w:t>области</w:t>
      </w:r>
    </w:p>
    <w:p>
      <w:pPr>
        <w:spacing w:before="278"/>
        <w:ind w:left="1847" w:right="84" w:firstLine="0"/>
        <w:jc w:val="center"/>
        <w:rPr>
          <w:sz w:val="20"/>
        </w:rPr>
      </w:pPr>
      <w:r>
        <w:rPr>
          <w:spacing w:val="2"/>
          <w:sz w:val="20"/>
        </w:rPr>
        <w:t>ул. </w:t>
      </w:r>
      <w:r>
        <w:rPr>
          <w:spacing w:val="3"/>
          <w:sz w:val="20"/>
        </w:rPr>
        <w:t>Социалистическая, </w:t>
      </w:r>
      <w:r>
        <w:rPr>
          <w:sz w:val="20"/>
        </w:rPr>
        <w:t>д.</w:t>
      </w:r>
      <w:r>
        <w:rPr>
          <w:spacing w:val="33"/>
          <w:sz w:val="20"/>
        </w:rPr>
        <w:t> </w:t>
      </w:r>
      <w:r>
        <w:rPr>
          <w:spacing w:val="3"/>
          <w:sz w:val="20"/>
        </w:rPr>
        <w:t>112,</w:t>
      </w:r>
    </w:p>
    <w:p>
      <w:pPr>
        <w:spacing w:before="0"/>
        <w:ind w:left="2021" w:right="255" w:firstLine="0"/>
        <w:jc w:val="center"/>
        <w:rPr>
          <w:sz w:val="20"/>
        </w:rPr>
      </w:pPr>
      <w:r>
        <w:rPr>
          <w:sz w:val="20"/>
        </w:rPr>
        <w:t>г. Ростов-на-Дону, 344050 E-mail</w:t>
      </w:r>
      <w:hyperlink r:id="rId6">
        <w:r>
          <w:rPr>
            <w:sz w:val="20"/>
          </w:rPr>
          <w:t>: rra@donpac.ru</w:t>
        </w:r>
      </w:hyperlink>
      <w:r>
        <w:rPr>
          <w:sz w:val="20"/>
        </w:rPr>
        <w:t> </w:t>
      </w:r>
      <w:hyperlink r:id="rId7">
        <w:r>
          <w:rPr>
            <w:sz w:val="20"/>
          </w:rPr>
          <w:t>www.donland.ru</w:t>
        </w:r>
      </w:hyperlink>
    </w:p>
    <w:p>
      <w:pPr>
        <w:spacing w:before="0"/>
        <w:ind w:left="1847" w:right="84" w:firstLine="0"/>
        <w:jc w:val="center"/>
        <w:rPr>
          <w:sz w:val="20"/>
        </w:rPr>
      </w:pPr>
      <w:r>
        <w:rPr>
          <w:spacing w:val="2"/>
          <w:sz w:val="20"/>
        </w:rPr>
        <w:t>тел. </w:t>
      </w:r>
      <w:r>
        <w:rPr>
          <w:spacing w:val="3"/>
          <w:sz w:val="20"/>
        </w:rPr>
        <w:t>(863)</w:t>
      </w:r>
      <w:r>
        <w:rPr>
          <w:spacing w:val="23"/>
          <w:sz w:val="20"/>
        </w:rPr>
        <w:t> </w:t>
      </w:r>
      <w:r>
        <w:rPr>
          <w:spacing w:val="3"/>
          <w:sz w:val="20"/>
        </w:rPr>
        <w:t>240-54-45</w:t>
      </w:r>
    </w:p>
    <w:p>
      <w:pPr>
        <w:spacing w:before="0"/>
        <w:ind w:left="1847" w:right="84" w:firstLine="0"/>
        <w:jc w:val="center"/>
        <w:rPr>
          <w:sz w:val="20"/>
        </w:rPr>
      </w:pPr>
      <w:r>
        <w:rPr>
          <w:spacing w:val="3"/>
          <w:sz w:val="20"/>
        </w:rPr>
        <w:t>факс (863)</w:t>
      </w:r>
      <w:r>
        <w:rPr>
          <w:spacing w:val="18"/>
          <w:sz w:val="20"/>
        </w:rPr>
        <w:t> </w:t>
      </w:r>
      <w:r>
        <w:rPr>
          <w:spacing w:val="3"/>
          <w:sz w:val="20"/>
        </w:rPr>
        <w:t>240-15-59</w:t>
      </w:r>
    </w:p>
    <w:p>
      <w:pPr>
        <w:pStyle w:val="BodyText"/>
        <w:spacing w:before="165"/>
        <w:ind w:left="1550" w:right="1314" w:firstLine="1001"/>
      </w:pPr>
      <w:r>
        <w:rPr/>
        <w:br w:type="column"/>
      </w:r>
      <w:r>
        <w:rPr/>
        <w:t>Руководителям органов исполнительной</w:t>
      </w:r>
      <w:r>
        <w:rPr>
          <w:spacing w:val="-13"/>
        </w:rPr>
        <w:t> </w:t>
      </w:r>
      <w:r>
        <w:rPr/>
        <w:t>власти</w:t>
      </w:r>
    </w:p>
    <w:p>
      <w:pPr>
        <w:pStyle w:val="BodyText"/>
        <w:ind w:left="2276"/>
      </w:pPr>
      <w:r>
        <w:rPr/>
        <w:t>Ростовской</w:t>
      </w:r>
      <w:r>
        <w:rPr>
          <w:spacing w:val="-9"/>
        </w:rPr>
        <w:t> </w:t>
      </w:r>
      <w:r>
        <w:rPr/>
        <w:t>области</w:t>
      </w:r>
    </w:p>
    <w:p>
      <w:pPr>
        <w:pStyle w:val="BodyText"/>
      </w:pPr>
    </w:p>
    <w:p>
      <w:pPr>
        <w:pStyle w:val="BodyText"/>
        <w:ind w:left="1358" w:right="1122" w:hanging="1"/>
        <w:jc w:val="center"/>
      </w:pPr>
      <w:r>
        <w:rPr/>
        <w:t>Главам администраций городских округов и муниципальных</w:t>
      </w:r>
      <w:r>
        <w:rPr>
          <w:spacing w:val="-17"/>
        </w:rPr>
        <w:t> </w:t>
      </w:r>
      <w:r>
        <w:rPr/>
        <w:t>районов Ростовской</w:t>
      </w:r>
      <w:r>
        <w:rPr>
          <w:spacing w:val="-1"/>
        </w:rPr>
        <w:t> </w:t>
      </w:r>
      <w:r>
        <w:rPr/>
        <w:t>области</w:t>
      </w:r>
    </w:p>
    <w:p>
      <w:pPr>
        <w:spacing w:after="0"/>
        <w:jc w:val="center"/>
        <w:sectPr>
          <w:type w:val="continuous"/>
          <w:pgSz w:w="11910" w:h="16840"/>
          <w:pgMar w:top="380" w:bottom="0" w:left="300" w:right="260"/>
          <w:cols w:num="2" w:equalWidth="0">
            <w:col w:w="4612" w:space="40"/>
            <w:col w:w="66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08" w:lineRule="auto" w:before="122"/>
        <w:ind w:left="834" w:right="304" w:firstLine="709"/>
        <w:jc w:val="both"/>
      </w:pPr>
      <w:r>
        <w:rPr/>
        <w:t>В связи с сохраняющейся неблагоприятной эпидемиологической ситуацией  на территории Ростовской области, высокими темпами прироста заболеваемости COVID-2019, Правительством Ростовской области принято решение об ужесточении мер противодействия коронавирусной</w:t>
      </w:r>
      <w:r>
        <w:rPr>
          <w:spacing w:val="-5"/>
        </w:rPr>
        <w:t> </w:t>
      </w:r>
      <w:r>
        <w:rPr/>
        <w:t>инфекции.</w:t>
      </w:r>
    </w:p>
    <w:p>
      <w:pPr>
        <w:pStyle w:val="BodyText"/>
        <w:spacing w:line="208" w:lineRule="auto" w:before="1"/>
        <w:ind w:left="834" w:right="304" w:firstLine="709"/>
        <w:jc w:val="both"/>
      </w:pPr>
      <w:r>
        <w:rPr/>
        <w:t>В соответствии с этим приняты изменения и дополнения в постановление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(COVID-19)» (в редакции от 30.04.2020 № 427).</w:t>
      </w:r>
    </w:p>
    <w:p>
      <w:pPr>
        <w:pStyle w:val="BodyText"/>
        <w:spacing w:line="208" w:lineRule="auto" w:before="2"/>
        <w:ind w:left="834" w:right="304" w:firstLine="709"/>
        <w:jc w:val="both"/>
      </w:pPr>
      <w:r>
        <w:rPr/>
        <w:t>Согласно пункту 3.3</w:t>
      </w:r>
      <w:r>
        <w:rPr>
          <w:position w:val="8"/>
          <w:sz w:val="18"/>
        </w:rPr>
        <w:t>1 </w:t>
      </w:r>
      <w:r>
        <w:rPr/>
        <w:t>на период действия ограничительных мер граждане Ростовской области обязаны носить лицевые маски (при их отсутствии – респираторы) при посещении мест общего пользования, в том числе государственных органов, органов местного самоуправления, иных муниципальных органов и подведомственных им учреждений и предприятий. Это касается, в том числе,  государственных  гражданских  и  муниципальных  служащих,  особенно  при непосредственном взаимодействии с гражданами и представителями организаций.</w:t>
      </w:r>
    </w:p>
    <w:p>
      <w:pPr>
        <w:pStyle w:val="BodyText"/>
        <w:spacing w:line="208" w:lineRule="auto" w:before="2"/>
        <w:ind w:left="834" w:right="304" w:firstLine="709"/>
        <w:jc w:val="both"/>
      </w:pPr>
      <w:r>
        <w:rPr/>
        <w:t>Кроме того указанное постановление обязывает государственные органы, органы местного самоуправления и иные органы, организации обеспечивать соблюдение гражданами (в том числе работниками) социального дистанцирования, возможность обработки рук антисептиками при входе в здание, через дозаторы или с помощью дезинфицирующих салфеток, контролировать температуру тела работников по прибытию на рабочее место, осуществлять дезинфекцию помещений с применением дезинфицирующих</w:t>
      </w:r>
      <w:r>
        <w:rPr>
          <w:spacing w:val="-3"/>
        </w:rPr>
        <w:t> </w:t>
      </w:r>
      <w:r>
        <w:rPr/>
        <w:t>средств.</w:t>
      </w:r>
    </w:p>
    <w:p>
      <w:pPr>
        <w:pStyle w:val="BodyText"/>
        <w:spacing w:line="208" w:lineRule="auto" w:before="2"/>
        <w:ind w:left="834" w:right="305" w:firstLine="709"/>
        <w:jc w:val="both"/>
      </w:pPr>
      <w:r>
        <w:rPr/>
        <w:t>Прошу Вас принять соответствующие меры по усилению противодействия коронавирусной инфекции и ужесточить контроль за соблюдением вышеуказанных положений, в частности, обязать работников Ваших органов находиться в маске в транспорте общего пользования, при посещении мест общего пользования, пребывая в здании органа власти, при общении с</w:t>
      </w:r>
      <w:r>
        <w:rPr>
          <w:spacing w:val="-5"/>
        </w:rPr>
        <w:t> </w:t>
      </w:r>
      <w:r>
        <w:rPr/>
        <w:t>гражданами.</w:t>
      </w:r>
    </w:p>
    <w:p>
      <w:pPr>
        <w:pStyle w:val="BodyText"/>
        <w:spacing w:line="208" w:lineRule="auto" w:before="1"/>
        <w:ind w:left="834" w:right="304" w:firstLine="709"/>
        <w:jc w:val="both"/>
      </w:pPr>
      <w:r>
        <w:rPr/>
        <w:t>Предупреждаю, что по поручению Губернатора Ростовской области мной будут проводиться выборочные проверки фактического исполнения указанных рекомендаций.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5"/>
        </w:rPr>
      </w:pPr>
    </w:p>
    <w:p>
      <w:pPr>
        <w:pStyle w:val="BodyText"/>
        <w:spacing w:before="1"/>
        <w:ind w:left="459" w:right="6743" w:hanging="346"/>
      </w:pPr>
      <w:r>
        <w:rPr/>
        <w:t>Заместитель Губернатора Ростовской области-руководитель аппарата</w:t>
      </w:r>
    </w:p>
    <w:p>
      <w:pPr>
        <w:pStyle w:val="BodyText"/>
        <w:tabs>
          <w:tab w:pos="9627" w:val="left" w:leader="none"/>
        </w:tabs>
        <w:ind w:left="252"/>
      </w:pPr>
      <w:r>
        <w:rPr/>
        <w:t>Правительства</w:t>
      </w:r>
      <w:r>
        <w:rPr>
          <w:spacing w:val="-5"/>
        </w:rPr>
        <w:t> </w:t>
      </w:r>
      <w:r>
        <w:rPr/>
        <w:t>Ростовской</w:t>
      </w:r>
      <w:r>
        <w:rPr>
          <w:spacing w:val="-5"/>
        </w:rPr>
        <w:t> </w:t>
      </w:r>
      <w:r>
        <w:rPr/>
        <w:t>области</w:t>
        <w:tab/>
        <w:t>В.В.</w:t>
      </w:r>
      <w:r>
        <w:rPr>
          <w:spacing w:val="-3"/>
        </w:rPr>
        <w:t> </w:t>
      </w:r>
      <w:r>
        <w:rPr/>
        <w:t>Артемов</w:t>
      </w:r>
    </w:p>
    <w:p>
      <w:pPr>
        <w:pStyle w:val="BodyText"/>
      </w:pPr>
    </w:p>
    <w:p>
      <w:pPr>
        <w:spacing w:before="0"/>
        <w:ind w:left="834" w:right="0" w:firstLine="0"/>
        <w:jc w:val="left"/>
        <w:rPr>
          <w:sz w:val="22"/>
        </w:rPr>
      </w:pPr>
      <w:r>
        <w:rPr>
          <w:sz w:val="22"/>
        </w:rPr>
        <w:t>Золотько Инна Владимировна</w:t>
      </w:r>
    </w:p>
    <w:p>
      <w:pPr>
        <w:spacing w:before="0"/>
        <w:ind w:left="834" w:right="0" w:firstLine="0"/>
        <w:jc w:val="left"/>
        <w:rPr>
          <w:sz w:val="22"/>
        </w:rPr>
      </w:pPr>
      <w:r>
        <w:rPr>
          <w:sz w:val="22"/>
        </w:rPr>
        <w:t>+7 (863) 240-56-57</w:t>
      </w:r>
    </w:p>
    <w:sectPr>
      <w:type w:val="continuous"/>
      <w:pgSz w:w="11910" w:h="16840"/>
      <w:pgMar w:top="380" w:bottom="0" w:left="3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45"/>
      <w:ind w:left="1775" w:hanging="3"/>
      <w:jc w:val="center"/>
    </w:pPr>
    <w:rPr>
      <w:rFonts w:ascii="Times New Roman" w:hAnsi="Times New Roman" w:eastAsia="Times New Roman" w:cs="Times New Roman"/>
      <w:b/>
      <w:bCs/>
      <w:sz w:val="33"/>
      <w:szCs w:val="33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rra@donpac.ru" TargetMode="External"/><Relationship Id="rId7" Type="http://schemas.openxmlformats.org/officeDocument/2006/relationships/hyperlink" Target="http://www.donland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kolotovkina</dc:creator>
  <dcterms:created xsi:type="dcterms:W3CDTF">2020-05-08T09:45:42Z</dcterms:created>
  <dcterms:modified xsi:type="dcterms:W3CDTF">2020-05-08T09:45:42Z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2020-05-08T00:00:00Z</vt:filetime>
  </property>
</Properties>
</file>